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9A0" w14:textId="360D62EE"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MS Mincho" w:cs="Arial"/>
          <w:b/>
          <w:sz w:val="22"/>
          <w:szCs w:val="22"/>
          <w:lang w:eastAsia="en-GB"/>
        </w:rPr>
        <w:t>3GPP TSG-RAN WG2 Meeting #11</w:t>
      </w:r>
      <w:r w:rsidR="00F4138A">
        <w:rPr>
          <w:rFonts w:eastAsia="MS Mincho" w:cs="Arial"/>
          <w:b/>
          <w:sz w:val="22"/>
          <w:szCs w:val="22"/>
          <w:lang w:eastAsia="en-GB"/>
        </w:rPr>
        <w:t>3</w:t>
      </w:r>
      <w:r w:rsidRPr="00BB1D7A">
        <w:rPr>
          <w:rFonts w:eastAsia="MS Mincho" w:cs="Arial"/>
          <w:b/>
          <w:sz w:val="22"/>
          <w:szCs w:val="22"/>
          <w:lang w:eastAsia="en-GB"/>
        </w:rPr>
        <w:t xml:space="preserve"> electronic</w:t>
      </w:r>
      <w:r w:rsidRPr="00BB1D7A">
        <w:rPr>
          <w:rFonts w:eastAsia="MS Mincho" w:cs="Arial"/>
          <w:b/>
          <w:sz w:val="22"/>
          <w:szCs w:val="22"/>
          <w:lang w:eastAsia="en-GB"/>
        </w:rPr>
        <w:tab/>
      </w:r>
      <w:r w:rsidR="00A15024" w:rsidRPr="00A15024">
        <w:rPr>
          <w:rFonts w:eastAsia="MS Mincho" w:cs="Arial"/>
          <w:b/>
          <w:sz w:val="22"/>
          <w:szCs w:val="22"/>
          <w:lang w:eastAsia="en-GB"/>
        </w:rPr>
        <w:t>R2-2101608</w:t>
      </w:r>
      <w:bookmarkStart w:id="0" w:name="_GoBack"/>
      <w:bookmarkEnd w:id="0"/>
    </w:p>
    <w:p w14:paraId="0CF70382" w14:textId="77777777" w:rsidR="00F4138A" w:rsidRPr="00F4138A" w:rsidRDefault="00F4138A" w:rsidP="00F4138A">
      <w:pPr>
        <w:widowControl w:val="0"/>
        <w:tabs>
          <w:tab w:val="left" w:pos="1701"/>
          <w:tab w:val="right" w:pos="9923"/>
        </w:tabs>
        <w:spacing w:before="120" w:after="0"/>
        <w:jc w:val="left"/>
        <w:rPr>
          <w:rFonts w:eastAsia="宋体" w:cs="Arial"/>
          <w:b/>
          <w:sz w:val="22"/>
          <w:szCs w:val="22"/>
          <w:lang w:eastAsia="zh-CN"/>
        </w:rPr>
      </w:pPr>
      <w:r w:rsidRPr="00F4138A">
        <w:rPr>
          <w:rFonts w:eastAsia="宋体" w:cs="Arial"/>
          <w:b/>
          <w:sz w:val="22"/>
          <w:szCs w:val="22"/>
          <w:lang w:val="en-US" w:eastAsia="zh-CN"/>
        </w:rPr>
        <w:t xml:space="preserve">Online: </w:t>
      </w:r>
      <w:r w:rsidRPr="00F4138A">
        <w:rPr>
          <w:rFonts w:eastAsia="宋体" w:cs="Arial"/>
          <w:b/>
          <w:sz w:val="22"/>
          <w:szCs w:val="22"/>
          <w:lang w:val="de-DE" w:eastAsia="zh-CN"/>
        </w:rPr>
        <w:t>Jan 25 – Feb 5, 2021</w:t>
      </w:r>
    </w:p>
    <w:p w14:paraId="3836598B" w14:textId="77777777" w:rsidR="00E1525B" w:rsidRPr="00BB1D7A" w:rsidRDefault="00E1525B" w:rsidP="00537CC2">
      <w:pPr>
        <w:widowControl w:val="0"/>
        <w:tabs>
          <w:tab w:val="left" w:pos="1701"/>
          <w:tab w:val="right" w:pos="9923"/>
        </w:tabs>
        <w:spacing w:before="120" w:after="0"/>
        <w:jc w:val="left"/>
        <w:rPr>
          <w:rFonts w:eastAsia="MS Mincho" w:cs="Arial"/>
          <w:b/>
          <w:sz w:val="22"/>
          <w:szCs w:val="22"/>
          <w:lang w:eastAsia="en-GB"/>
        </w:rPr>
      </w:pPr>
    </w:p>
    <w:p w14:paraId="5D749D5D" w14:textId="76D69205"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24C74">
        <w:rPr>
          <w:rFonts w:eastAsia="宋体" w:cs="Arial"/>
          <w:b/>
          <w:bCs/>
          <w:sz w:val="22"/>
          <w:szCs w:val="22"/>
          <w:lang w:eastAsia="zh-CN"/>
        </w:rPr>
        <w:t>8.10</w:t>
      </w:r>
      <w:r w:rsidR="009457CD">
        <w:rPr>
          <w:rFonts w:eastAsia="宋体" w:cs="Arial"/>
          <w:b/>
          <w:bCs/>
          <w:sz w:val="22"/>
          <w:szCs w:val="22"/>
          <w:lang w:eastAsia="zh-CN"/>
        </w:rPr>
        <w:t>.</w:t>
      </w:r>
      <w:r w:rsidR="003F4207">
        <w:rPr>
          <w:rFonts w:eastAsia="宋体" w:cs="Arial"/>
          <w:b/>
          <w:bCs/>
          <w:sz w:val="22"/>
          <w:szCs w:val="22"/>
          <w:lang w:eastAsia="zh-CN"/>
        </w:rPr>
        <w:t>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BB1D7A">
        <w:rPr>
          <w:rFonts w:cs="Arial"/>
          <w:b/>
          <w:bCs/>
          <w:sz w:val="22"/>
          <w:szCs w:val="22"/>
          <w:lang w:eastAsia="zh-CN"/>
        </w:rPr>
        <w:t>CMCC</w:t>
      </w:r>
    </w:p>
    <w:p w14:paraId="25508E8B" w14:textId="59313012" w:rsidR="00764F95" w:rsidRDefault="00CD4C7B" w:rsidP="00530C64">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sidR="00D8689F">
        <w:rPr>
          <w:rFonts w:cs="Arial"/>
          <w:b/>
          <w:bCs/>
          <w:sz w:val="22"/>
          <w:szCs w:val="22"/>
          <w:lang w:eastAsia="zh-CN"/>
        </w:rPr>
        <w:t xml:space="preserve">Discussion on RAN3 LS about </w:t>
      </w:r>
      <w:r w:rsidR="002B6422" w:rsidRPr="002B6422">
        <w:rPr>
          <w:rFonts w:cs="Arial"/>
          <w:b/>
          <w:bCs/>
          <w:sz w:val="22"/>
          <w:szCs w:val="22"/>
          <w:lang w:eastAsia="zh-CN"/>
        </w:rPr>
        <w:t>architecture aspects for using satellite access in 5G</w:t>
      </w:r>
    </w:p>
    <w:p w14:paraId="1A18831C" w14:textId="1E79264B"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t>Discussion</w:t>
      </w:r>
    </w:p>
    <w:p w14:paraId="5D852846" w14:textId="66F80745" w:rsidR="00AD34D0" w:rsidRPr="004E0C79" w:rsidRDefault="0056573F" w:rsidP="00B63E1C">
      <w:pPr>
        <w:pStyle w:val="1"/>
        <w:rPr>
          <w:rFonts w:cs="Arial"/>
          <w:b/>
          <w:sz w:val="28"/>
          <w:szCs w:val="22"/>
        </w:rPr>
      </w:pPr>
      <w:r w:rsidRPr="004E0C79">
        <w:rPr>
          <w:rFonts w:cs="Arial"/>
          <w:b/>
          <w:sz w:val="28"/>
          <w:szCs w:val="22"/>
        </w:rPr>
        <w:t>Introduction</w:t>
      </w:r>
    </w:p>
    <w:p w14:paraId="563319E4" w14:textId="10D97D21" w:rsidR="00C63471" w:rsidRDefault="00D134AC" w:rsidP="00C63471">
      <w:pPr>
        <w:spacing w:before="120" w:after="120"/>
        <w:rPr>
          <w:sz w:val="22"/>
          <w:szCs w:val="22"/>
          <w:lang w:eastAsia="ja-JP"/>
        </w:rPr>
      </w:pPr>
      <w:r>
        <w:rPr>
          <w:sz w:val="22"/>
          <w:szCs w:val="22"/>
          <w:lang w:eastAsia="ja-JP"/>
        </w:rPr>
        <w:t>In</w:t>
      </w:r>
      <w:r w:rsidR="005C0861">
        <w:rPr>
          <w:sz w:val="22"/>
          <w:szCs w:val="22"/>
          <w:lang w:eastAsia="ja-JP"/>
        </w:rPr>
        <w:t xml:space="preserve"> the </w:t>
      </w:r>
      <w:r w:rsidR="009662BB">
        <w:rPr>
          <w:sz w:val="22"/>
          <w:szCs w:val="22"/>
          <w:lang w:eastAsia="ja-JP"/>
        </w:rPr>
        <w:t xml:space="preserve">last meeting, </w:t>
      </w:r>
      <w:r w:rsidR="006820D9">
        <w:rPr>
          <w:sz w:val="22"/>
          <w:szCs w:val="22"/>
          <w:lang w:eastAsia="ja-JP"/>
        </w:rPr>
        <w:t xml:space="preserve">RAN2 received </w:t>
      </w:r>
      <w:r w:rsidR="009662BB">
        <w:rPr>
          <w:sz w:val="22"/>
          <w:szCs w:val="22"/>
          <w:lang w:eastAsia="ja-JP"/>
        </w:rPr>
        <w:t>an LS</w:t>
      </w:r>
      <w:r w:rsidR="009662BB" w:rsidRPr="009662BB">
        <w:rPr>
          <w:sz w:val="22"/>
          <w:szCs w:val="22"/>
          <w:lang w:eastAsia="ja-JP"/>
        </w:rPr>
        <w:t xml:space="preserve"> </w:t>
      </w:r>
      <w:r w:rsidR="006820D9">
        <w:rPr>
          <w:sz w:val="22"/>
          <w:szCs w:val="22"/>
          <w:lang w:eastAsia="ja-JP"/>
        </w:rPr>
        <w:t xml:space="preserve">from RAN3 </w:t>
      </w:r>
      <w:r w:rsidR="006820D9" w:rsidRPr="006820D9">
        <w:rPr>
          <w:sz w:val="22"/>
          <w:szCs w:val="22"/>
          <w:lang w:eastAsia="ja-JP"/>
        </w:rPr>
        <w:t xml:space="preserve">describing the cell </w:t>
      </w:r>
      <w:r w:rsidR="006820D9">
        <w:rPr>
          <w:sz w:val="22"/>
          <w:szCs w:val="22"/>
          <w:lang w:eastAsia="ja-JP"/>
        </w:rPr>
        <w:t>ID</w:t>
      </w:r>
      <w:r w:rsidR="006820D9" w:rsidRPr="006820D9">
        <w:rPr>
          <w:sz w:val="22"/>
          <w:szCs w:val="22"/>
          <w:lang w:eastAsia="ja-JP"/>
        </w:rPr>
        <w:t xml:space="preserve"> </w:t>
      </w:r>
      <w:r w:rsidR="006820D9">
        <w:rPr>
          <w:sz w:val="22"/>
          <w:szCs w:val="22"/>
          <w:lang w:eastAsia="ja-JP"/>
        </w:rPr>
        <w:t>selection[1]:</w:t>
      </w:r>
    </w:p>
    <w:p w14:paraId="67A09CD1" w14:textId="77777777" w:rsidR="00B343D1" w:rsidRDefault="00B343D1" w:rsidP="00B343D1">
      <w:pPr>
        <w:ind w:left="284"/>
        <w:rPr>
          <w:rFonts w:cs="Arial"/>
          <w:i/>
          <w:iCs/>
          <w:lang w:eastAsia="ko-KR"/>
        </w:rPr>
      </w:pPr>
      <w:r>
        <w:rPr>
          <w:rFonts w:cs="Arial"/>
          <w:i/>
          <w:iCs/>
          <w:color w:val="000000"/>
          <w:lang w:eastAsia="ko-KR"/>
        </w:rPr>
        <w:t xml:space="preserve">Although it is up to RAN2 to decide how cell IDs and TAIs are broadcast in SIB1 for NTN, RAN3 would like to share the </w:t>
      </w:r>
      <w:r>
        <w:rPr>
          <w:rFonts w:cs="Arial"/>
          <w:i/>
          <w:iCs/>
          <w:lang w:eastAsia="ko-KR"/>
        </w:rPr>
        <w:t>approaches so far considered in RAN3:</w:t>
      </w:r>
    </w:p>
    <w:p w14:paraId="17ACEBB3" w14:textId="77777777" w:rsidR="00B343D1" w:rsidRDefault="00B343D1" w:rsidP="00B343D1">
      <w:pPr>
        <w:pStyle w:val="B1"/>
        <w:ind w:left="852"/>
        <w:rPr>
          <w:rFonts w:cs="Arial"/>
          <w:i/>
          <w:iCs/>
          <w:color w:val="000000"/>
          <w:lang w:eastAsia="ko-KR"/>
        </w:rPr>
      </w:pPr>
      <w:r>
        <w:rPr>
          <w:rFonts w:cs="Arial"/>
          <w:i/>
          <w:iCs/>
          <w:color w:val="000000"/>
          <w:lang w:eastAsia="ko-KR"/>
        </w:rPr>
        <w:t>a)</w:t>
      </w:r>
      <w:r>
        <w:rPr>
          <w:rFonts w:cs="Arial"/>
          <w:i/>
          <w:iCs/>
          <w:color w:val="000000"/>
          <w:lang w:eastAsia="ko-KR"/>
        </w:rPr>
        <w:tab/>
        <w:t>On Uu, SIB content corresponds to momentary coverage area of a satellite beam related to the geographically fixed areas of TAs/Cells - irrespective of whether the beam is fixed or moving.</w:t>
      </w:r>
    </w:p>
    <w:p w14:paraId="5FDAE979" w14:textId="77777777" w:rsidR="00B343D1" w:rsidRDefault="00B343D1" w:rsidP="00B343D1">
      <w:pPr>
        <w:pStyle w:val="B1"/>
        <w:ind w:left="852"/>
        <w:rPr>
          <w:rFonts w:cs="Arial"/>
          <w:i/>
          <w:iCs/>
          <w:color w:val="000000"/>
          <w:lang w:eastAsia="ko-KR"/>
        </w:rPr>
      </w:pPr>
      <w:bookmarkStart w:id="1" w:name="OLE_LINK1"/>
      <w:bookmarkStart w:id="2" w:name="OLE_LINK2"/>
      <w:r>
        <w:rPr>
          <w:rFonts w:cs="Arial"/>
          <w:i/>
          <w:iCs/>
          <w:color w:val="000000"/>
          <w:lang w:eastAsia="ko-KR"/>
        </w:rPr>
        <w:t xml:space="preserve">b) </w:t>
      </w:r>
      <w:r>
        <w:rPr>
          <w:rFonts w:cs="Arial"/>
          <w:i/>
          <w:iCs/>
          <w:color w:val="000000"/>
          <w:lang w:eastAsia="ko-KR"/>
        </w:rPr>
        <w:tab/>
        <w:t xml:space="preserve">The cell ID used on Uu SIB content (and probably on Xn) are decoupled from cell ID used on NG(N2). The respective mapping is performed in RAN. </w:t>
      </w:r>
      <w:r>
        <w:rPr>
          <w:rFonts w:cs="Arial" w:hint="eastAsia"/>
          <w:i/>
          <w:iCs/>
          <w:color w:val="000000"/>
          <w:lang w:eastAsia="zh-CN"/>
        </w:rPr>
        <w:t xml:space="preserve">This requires gNB to </w:t>
      </w:r>
      <w:r>
        <w:rPr>
          <w:rFonts w:cs="Arial"/>
          <w:i/>
          <w:iCs/>
          <w:color w:val="000000"/>
          <w:lang w:eastAsia="ko-KR"/>
        </w:rPr>
        <w:t>acquire the UE’s location</w:t>
      </w:r>
      <w:r>
        <w:rPr>
          <w:rFonts w:cs="Arial" w:hint="eastAsia"/>
          <w:i/>
          <w:iCs/>
          <w:color w:val="000000"/>
          <w:lang w:eastAsia="zh-CN"/>
        </w:rPr>
        <w:t xml:space="preserve"> </w:t>
      </w:r>
      <w:r>
        <w:rPr>
          <w:rFonts w:cs="Arial"/>
          <w:i/>
          <w:iCs/>
          <w:color w:val="000000"/>
          <w:lang w:eastAsia="ko-KR"/>
        </w:rPr>
        <w:t>information</w:t>
      </w:r>
      <w:r>
        <w:rPr>
          <w:rFonts w:cs="Arial" w:hint="eastAsia"/>
          <w:i/>
          <w:iCs/>
          <w:color w:val="000000"/>
          <w:lang w:eastAsia="zh-CN"/>
        </w:rPr>
        <w:t>.</w:t>
      </w:r>
      <w:bookmarkEnd w:id="1"/>
      <w:bookmarkEnd w:id="2"/>
    </w:p>
    <w:p w14:paraId="4FA9AF5F" w14:textId="25027343" w:rsidR="00ED736C" w:rsidRDefault="00ED736C" w:rsidP="00ED736C">
      <w:pPr>
        <w:spacing w:before="120" w:after="120"/>
        <w:rPr>
          <w:sz w:val="22"/>
          <w:szCs w:val="22"/>
          <w:lang w:eastAsia="zh-CN"/>
        </w:rPr>
      </w:pPr>
      <w:r>
        <w:rPr>
          <w:sz w:val="22"/>
          <w:szCs w:val="22"/>
          <w:lang w:eastAsia="ja-JP"/>
        </w:rPr>
        <w:t xml:space="preserve">And in the email </w:t>
      </w:r>
      <w:r w:rsidRPr="00ED736C">
        <w:rPr>
          <w:sz w:val="22"/>
          <w:szCs w:val="22"/>
          <w:lang w:eastAsia="ja-JP"/>
        </w:rPr>
        <w:t>[AT112-e][116][NTN] Reply LS to RAN3 (Qualcomm</w:t>
      </w:r>
      <w:r>
        <w:rPr>
          <w:sz w:val="22"/>
          <w:szCs w:val="22"/>
          <w:lang w:eastAsia="ja-JP"/>
        </w:rPr>
        <w:t xml:space="preserve">), </w:t>
      </w:r>
      <w:r w:rsidR="00C51D22">
        <w:rPr>
          <w:sz w:val="22"/>
          <w:szCs w:val="22"/>
          <w:lang w:eastAsia="ja-JP"/>
        </w:rPr>
        <w:t>how to reply the LS has been discussed. Finally</w:t>
      </w:r>
      <w:r w:rsidR="00C51D22">
        <w:rPr>
          <w:rFonts w:hint="eastAsia"/>
          <w:sz w:val="22"/>
          <w:szCs w:val="22"/>
          <w:lang w:eastAsia="zh-CN"/>
        </w:rPr>
        <w:t>,</w:t>
      </w:r>
      <w:r w:rsidR="00C51D22">
        <w:rPr>
          <w:sz w:val="22"/>
          <w:szCs w:val="22"/>
          <w:lang w:eastAsia="zh-CN"/>
        </w:rPr>
        <w:t xml:space="preserve"> based on comments of companies</w:t>
      </w:r>
      <w:r w:rsidR="00E5170F">
        <w:rPr>
          <w:sz w:val="22"/>
          <w:szCs w:val="22"/>
          <w:lang w:eastAsia="zh-CN"/>
        </w:rPr>
        <w:t xml:space="preserve"> and online discussion</w:t>
      </w:r>
      <w:r w:rsidR="00C51D22">
        <w:rPr>
          <w:sz w:val="22"/>
          <w:szCs w:val="22"/>
          <w:lang w:eastAsia="zh-CN"/>
        </w:rPr>
        <w:t xml:space="preserve">, </w:t>
      </w:r>
      <w:r w:rsidR="003D4B4E">
        <w:rPr>
          <w:sz w:val="22"/>
          <w:szCs w:val="22"/>
          <w:lang w:eastAsia="zh-CN"/>
        </w:rPr>
        <w:t>conclusion</w:t>
      </w:r>
      <w:r w:rsidR="002629AD">
        <w:rPr>
          <w:sz w:val="22"/>
          <w:szCs w:val="22"/>
          <w:lang w:eastAsia="zh-CN"/>
        </w:rPr>
        <w:t xml:space="preserve"> was </w:t>
      </w:r>
      <w:r w:rsidR="003D4B4E">
        <w:rPr>
          <w:sz w:val="22"/>
          <w:szCs w:val="22"/>
          <w:lang w:eastAsia="zh-CN"/>
        </w:rPr>
        <w:t>reached as follows:</w:t>
      </w:r>
    </w:p>
    <w:p w14:paraId="04F62109" w14:textId="77777777" w:rsidR="002629AD" w:rsidRPr="004F3C5B" w:rsidRDefault="002629AD" w:rsidP="002629AD">
      <w:pPr>
        <w:pStyle w:val="Doc-text2"/>
        <w:numPr>
          <w:ilvl w:val="0"/>
          <w:numId w:val="33"/>
        </w:numPr>
        <w:rPr>
          <w:b/>
        </w:rPr>
      </w:pPr>
      <w:r w:rsidRPr="004F3C5B">
        <w:rPr>
          <w:b/>
        </w:rPr>
        <w:t>Postpone reply LS to the next meeting</w:t>
      </w:r>
    </w:p>
    <w:p w14:paraId="7438CB64" w14:textId="28130F23" w:rsidR="00AC3629" w:rsidRPr="00BB1D7A" w:rsidRDefault="00301AE8" w:rsidP="00E856D4">
      <w:pPr>
        <w:spacing w:after="240"/>
        <w:rPr>
          <w:rFonts w:eastAsiaTheme="minorEastAsia" w:cs="Arial"/>
          <w:sz w:val="22"/>
          <w:szCs w:val="22"/>
          <w:lang w:eastAsia="zh-CN"/>
        </w:rPr>
      </w:pPr>
      <w:r>
        <w:rPr>
          <w:rFonts w:eastAsiaTheme="minorEastAsia" w:cs="Arial"/>
          <w:sz w:val="22"/>
          <w:szCs w:val="22"/>
          <w:lang w:eastAsia="zh-CN"/>
        </w:rPr>
        <w:t>I</w:t>
      </w:r>
      <w:r w:rsidR="00AC3629" w:rsidRPr="00DF3625">
        <w:rPr>
          <w:rFonts w:eastAsiaTheme="minorEastAsia" w:cs="Arial"/>
          <w:sz w:val="22"/>
          <w:szCs w:val="22"/>
          <w:lang w:eastAsia="zh-CN"/>
        </w:rPr>
        <w:t xml:space="preserve">n this contribution, we </w:t>
      </w:r>
      <w:r w:rsidR="00100D80">
        <w:rPr>
          <w:rFonts w:eastAsiaTheme="minorEastAsia" w:cs="Arial"/>
          <w:sz w:val="22"/>
          <w:szCs w:val="22"/>
          <w:lang w:eastAsia="zh-CN"/>
        </w:rPr>
        <w:t xml:space="preserve">will </w:t>
      </w:r>
      <w:r>
        <w:rPr>
          <w:rFonts w:eastAsiaTheme="minorEastAsia" w:cs="Arial"/>
          <w:sz w:val="22"/>
          <w:szCs w:val="22"/>
          <w:lang w:eastAsia="zh-CN"/>
        </w:rPr>
        <w:t>provide some considerations on the two approaches mentioned above</w:t>
      </w:r>
      <w:r w:rsidR="004B404E" w:rsidRPr="000941B4">
        <w:rPr>
          <w:rFonts w:cs="Arial"/>
          <w:sz w:val="22"/>
          <w:szCs w:val="22"/>
        </w:rPr>
        <w:t>.</w:t>
      </w:r>
    </w:p>
    <w:p w14:paraId="6A1F4EB1" w14:textId="5A3AE525" w:rsidR="00CD4C7B" w:rsidRPr="004E0C79" w:rsidRDefault="004931AB" w:rsidP="00E83D1A">
      <w:pPr>
        <w:pStyle w:val="1"/>
        <w:spacing w:before="0" w:after="0" w:line="360" w:lineRule="auto"/>
        <w:rPr>
          <w:rFonts w:cs="Arial"/>
          <w:b/>
          <w:sz w:val="28"/>
          <w:szCs w:val="22"/>
        </w:rPr>
      </w:pPr>
      <w:r w:rsidRPr="004E0C79">
        <w:rPr>
          <w:rFonts w:cs="Arial"/>
          <w:b/>
          <w:sz w:val="28"/>
          <w:szCs w:val="22"/>
        </w:rPr>
        <w:t>Discussion</w:t>
      </w:r>
    </w:p>
    <w:p w14:paraId="5944ADDB" w14:textId="0F31C212" w:rsidR="00D93135" w:rsidRPr="005708E3" w:rsidRDefault="00ED7CF5" w:rsidP="00000080">
      <w:pPr>
        <w:spacing w:after="0" w:line="360" w:lineRule="auto"/>
        <w:rPr>
          <w:rFonts w:cs="Arial"/>
          <w:sz w:val="22"/>
          <w:szCs w:val="22"/>
          <w:lang w:eastAsia="zh-CN"/>
        </w:rPr>
      </w:pPr>
      <w:r w:rsidRPr="00ED7CF5">
        <w:rPr>
          <w:rFonts w:cs="Arial"/>
          <w:sz w:val="22"/>
          <w:szCs w:val="22"/>
          <w:lang w:eastAsia="ko-KR"/>
        </w:rPr>
        <w:t xml:space="preserve">The main difference between the two </w:t>
      </w:r>
      <w:r>
        <w:rPr>
          <w:rFonts w:cs="Arial"/>
          <w:sz w:val="22"/>
          <w:szCs w:val="22"/>
          <w:lang w:eastAsia="ko-KR"/>
        </w:rPr>
        <w:t>option</w:t>
      </w:r>
      <w:r w:rsidRPr="00ED7CF5">
        <w:rPr>
          <w:rFonts w:cs="Arial"/>
          <w:sz w:val="22"/>
          <w:szCs w:val="22"/>
          <w:lang w:eastAsia="ko-KR"/>
        </w:rPr>
        <w:t xml:space="preserve">s </w:t>
      </w:r>
      <w:r>
        <w:rPr>
          <w:rFonts w:cs="Arial"/>
          <w:sz w:val="22"/>
          <w:szCs w:val="22"/>
          <w:lang w:eastAsia="ko-KR"/>
        </w:rPr>
        <w:t xml:space="preserve">displayed above </w:t>
      </w:r>
      <w:r w:rsidRPr="00ED7CF5">
        <w:rPr>
          <w:rFonts w:cs="Arial"/>
          <w:sz w:val="22"/>
          <w:szCs w:val="22"/>
          <w:lang w:eastAsia="ko-KR"/>
        </w:rPr>
        <w:t xml:space="preserve">is that the </w:t>
      </w:r>
      <w:r>
        <w:rPr>
          <w:rFonts w:cs="Arial"/>
          <w:sz w:val="22"/>
          <w:szCs w:val="22"/>
          <w:lang w:eastAsia="ko-KR"/>
        </w:rPr>
        <w:t>gNB of option</w:t>
      </w:r>
      <w:r w:rsidRPr="00ED7CF5">
        <w:rPr>
          <w:rFonts w:cs="Arial"/>
          <w:sz w:val="22"/>
          <w:szCs w:val="22"/>
          <w:lang w:eastAsia="ko-KR"/>
        </w:rPr>
        <w:t xml:space="preserve"> B needs to obtain the location information of the UE.</w:t>
      </w:r>
      <w:r w:rsidR="00D51855">
        <w:rPr>
          <w:rFonts w:cs="Arial"/>
          <w:sz w:val="22"/>
          <w:szCs w:val="22"/>
          <w:lang w:eastAsia="ko-KR"/>
        </w:rPr>
        <w:t xml:space="preserve"> However, to ensure security, any measurement results </w:t>
      </w:r>
      <w:r w:rsidR="00D51855">
        <w:rPr>
          <w:rFonts w:cs="Arial" w:hint="eastAsia"/>
          <w:sz w:val="22"/>
          <w:szCs w:val="22"/>
          <w:lang w:eastAsia="zh-CN"/>
        </w:rPr>
        <w:t>i</w:t>
      </w:r>
      <w:r w:rsidR="00D51855">
        <w:rPr>
          <w:rFonts w:cs="Arial"/>
          <w:sz w:val="22"/>
          <w:szCs w:val="22"/>
          <w:lang w:eastAsia="zh-CN"/>
        </w:rPr>
        <w:t>ncluding RSRP</w:t>
      </w:r>
      <w:r w:rsidR="00D51855">
        <w:rPr>
          <w:rFonts w:cs="Arial" w:hint="eastAsia"/>
          <w:sz w:val="22"/>
          <w:szCs w:val="22"/>
          <w:lang w:eastAsia="zh-CN"/>
        </w:rPr>
        <w:t>/</w:t>
      </w:r>
      <w:r w:rsidR="00D51855">
        <w:rPr>
          <w:rFonts w:cs="Arial"/>
          <w:sz w:val="22"/>
          <w:szCs w:val="22"/>
          <w:lang w:eastAsia="zh-CN"/>
        </w:rPr>
        <w:t>RSRQ and location information</w:t>
      </w:r>
      <w:r w:rsidR="00C46FF6">
        <w:rPr>
          <w:rFonts w:cs="Arial"/>
          <w:sz w:val="22"/>
          <w:szCs w:val="22"/>
          <w:lang w:eastAsia="zh-CN"/>
        </w:rPr>
        <w:t xml:space="preserve"> should not transmit to gNB until AS security </w:t>
      </w:r>
      <w:r w:rsidR="00816B8F">
        <w:rPr>
          <w:rFonts w:cs="Arial"/>
          <w:sz w:val="22"/>
          <w:szCs w:val="22"/>
          <w:lang w:eastAsia="zh-CN"/>
        </w:rPr>
        <w:t>established</w:t>
      </w:r>
      <w:r w:rsidR="00C46FF6">
        <w:rPr>
          <w:rFonts w:cs="Arial"/>
          <w:sz w:val="22"/>
          <w:szCs w:val="22"/>
          <w:lang w:eastAsia="zh-CN"/>
        </w:rPr>
        <w:t>.</w:t>
      </w:r>
      <w:r w:rsidR="000C080A">
        <w:rPr>
          <w:rFonts w:cs="Arial"/>
          <w:sz w:val="22"/>
          <w:szCs w:val="22"/>
          <w:lang w:eastAsia="zh-CN"/>
        </w:rPr>
        <w:t xml:space="preserve"> Moreover, in our perspective, the CN is aware of the coarse location of UE according to TAC via registration procedure.</w:t>
      </w:r>
      <w:r w:rsidR="000C1FCA">
        <w:rPr>
          <w:rFonts w:cs="Arial"/>
          <w:sz w:val="22"/>
          <w:szCs w:val="22"/>
          <w:lang w:eastAsia="zh-CN"/>
        </w:rPr>
        <w:t xml:space="preserve"> Therefore, i</w:t>
      </w:r>
      <w:r w:rsidR="000C1FCA" w:rsidRPr="000C1FCA">
        <w:rPr>
          <w:rFonts w:cs="Arial"/>
          <w:sz w:val="22"/>
          <w:szCs w:val="22"/>
          <w:lang w:eastAsia="zh-CN"/>
        </w:rPr>
        <w:t xml:space="preserve">f the CN only needs rough </w:t>
      </w:r>
      <w:r w:rsidR="000C1FCA">
        <w:rPr>
          <w:rFonts w:cs="Arial"/>
          <w:sz w:val="22"/>
          <w:szCs w:val="22"/>
          <w:lang w:eastAsia="zh-CN"/>
        </w:rPr>
        <w:t xml:space="preserve">UE </w:t>
      </w:r>
      <w:r w:rsidR="000C1FCA" w:rsidRPr="000C1FCA">
        <w:rPr>
          <w:rFonts w:cs="Arial"/>
          <w:sz w:val="22"/>
          <w:szCs w:val="22"/>
          <w:lang w:eastAsia="zh-CN"/>
        </w:rPr>
        <w:t xml:space="preserve">location information, the UE does not need to report the location information </w:t>
      </w:r>
      <w:r w:rsidR="000C1FCA">
        <w:rPr>
          <w:rFonts w:cs="Arial"/>
          <w:sz w:val="22"/>
          <w:szCs w:val="22"/>
          <w:lang w:eastAsia="zh-CN"/>
        </w:rPr>
        <w:t>to</w:t>
      </w:r>
      <w:r w:rsidR="000C1FCA" w:rsidRPr="000C1FCA">
        <w:rPr>
          <w:rFonts w:cs="Arial"/>
          <w:sz w:val="22"/>
          <w:szCs w:val="22"/>
          <w:lang w:eastAsia="zh-CN"/>
        </w:rPr>
        <w:t xml:space="preserve"> the </w:t>
      </w:r>
      <w:r w:rsidR="000C1FCA">
        <w:rPr>
          <w:rFonts w:cs="Arial"/>
          <w:sz w:val="22"/>
          <w:szCs w:val="22"/>
          <w:lang w:eastAsia="zh-CN"/>
        </w:rPr>
        <w:t>RAN</w:t>
      </w:r>
      <w:r w:rsidR="000C1FCA" w:rsidRPr="000C1FCA">
        <w:rPr>
          <w:rFonts w:cs="Arial"/>
          <w:sz w:val="22"/>
          <w:szCs w:val="22"/>
          <w:lang w:eastAsia="zh-CN"/>
        </w:rPr>
        <w:t xml:space="preserve">, otherwise it </w:t>
      </w:r>
      <w:r w:rsidR="000C1FCA">
        <w:rPr>
          <w:rFonts w:cs="Arial"/>
          <w:sz w:val="22"/>
          <w:szCs w:val="22"/>
          <w:lang w:eastAsia="zh-CN"/>
        </w:rPr>
        <w:t>i</w:t>
      </w:r>
      <w:r w:rsidR="000C1FCA" w:rsidRPr="000C1FCA">
        <w:rPr>
          <w:rFonts w:cs="Arial"/>
          <w:sz w:val="22"/>
          <w:szCs w:val="22"/>
          <w:lang w:eastAsia="zh-CN"/>
        </w:rPr>
        <w:t>s</w:t>
      </w:r>
      <w:r w:rsidR="000C1FCA">
        <w:rPr>
          <w:rFonts w:cs="Arial"/>
          <w:sz w:val="22"/>
          <w:szCs w:val="22"/>
          <w:lang w:eastAsia="zh-CN"/>
        </w:rPr>
        <w:t xml:space="preserve"> necessary</w:t>
      </w:r>
      <w:r w:rsidR="000C1FCA" w:rsidRPr="000C1FCA">
        <w:rPr>
          <w:rFonts w:cs="Arial"/>
          <w:sz w:val="22"/>
          <w:szCs w:val="22"/>
          <w:lang w:eastAsia="zh-CN"/>
        </w:rPr>
        <w:t xml:space="preserve"> to wait until the </w:t>
      </w:r>
      <w:r w:rsidR="000C1FCA">
        <w:rPr>
          <w:rFonts w:cs="Arial"/>
          <w:sz w:val="22"/>
          <w:szCs w:val="22"/>
          <w:lang w:eastAsia="zh-CN"/>
        </w:rPr>
        <w:t xml:space="preserve">AS </w:t>
      </w:r>
      <w:r w:rsidR="000C1FCA" w:rsidRPr="000C1FCA">
        <w:rPr>
          <w:rFonts w:cs="Arial"/>
          <w:sz w:val="22"/>
          <w:szCs w:val="22"/>
          <w:lang w:eastAsia="zh-CN"/>
        </w:rPr>
        <w:t>security is e</w:t>
      </w:r>
      <w:r w:rsidR="000C1FCA">
        <w:rPr>
          <w:rFonts w:cs="Arial"/>
          <w:sz w:val="22"/>
          <w:szCs w:val="22"/>
          <w:lang w:eastAsia="zh-CN"/>
        </w:rPr>
        <w:t>nabl</w:t>
      </w:r>
      <w:r w:rsidR="000C1FCA" w:rsidRPr="000C1FCA">
        <w:rPr>
          <w:rFonts w:cs="Arial"/>
          <w:sz w:val="22"/>
          <w:szCs w:val="22"/>
          <w:lang w:eastAsia="zh-CN"/>
        </w:rPr>
        <w:t xml:space="preserve">ed before considering </w:t>
      </w:r>
      <w:r w:rsidR="000C1FCA">
        <w:rPr>
          <w:rFonts w:cs="Arial"/>
          <w:sz w:val="22"/>
          <w:szCs w:val="22"/>
          <w:lang w:eastAsia="zh-CN"/>
        </w:rPr>
        <w:t>acquir</w:t>
      </w:r>
      <w:r w:rsidR="000C1FCA" w:rsidRPr="000C1FCA">
        <w:rPr>
          <w:rFonts w:cs="Arial"/>
          <w:sz w:val="22"/>
          <w:szCs w:val="22"/>
          <w:lang w:eastAsia="zh-CN"/>
        </w:rPr>
        <w:t xml:space="preserve">ing </w:t>
      </w:r>
      <w:r w:rsidR="004463E1">
        <w:rPr>
          <w:rFonts w:cs="Arial"/>
          <w:sz w:val="22"/>
          <w:szCs w:val="22"/>
          <w:lang w:eastAsia="zh-CN"/>
        </w:rPr>
        <w:t>the UE location info</w:t>
      </w:r>
      <w:r w:rsidR="000C1FCA">
        <w:rPr>
          <w:rFonts w:cs="Arial"/>
          <w:sz w:val="22"/>
          <w:szCs w:val="22"/>
          <w:lang w:eastAsia="zh-CN"/>
        </w:rPr>
        <w:t>.</w:t>
      </w:r>
    </w:p>
    <w:p w14:paraId="17F09BBC" w14:textId="14A517E6" w:rsidR="00E87C73" w:rsidRPr="00E87C73" w:rsidRDefault="004B49FD" w:rsidP="00000080">
      <w:pPr>
        <w:spacing w:after="0" w:line="360" w:lineRule="auto"/>
        <w:rPr>
          <w:rFonts w:cs="Arial"/>
          <w:b/>
          <w:sz w:val="22"/>
          <w:szCs w:val="22"/>
          <w:lang w:eastAsia="ko-KR"/>
        </w:rPr>
      </w:pPr>
      <w:r w:rsidRPr="00176A4F">
        <w:rPr>
          <w:rFonts w:cs="Arial"/>
          <w:b/>
          <w:sz w:val="22"/>
          <w:szCs w:val="22"/>
          <w:lang w:eastAsia="ko-KR"/>
        </w:rPr>
        <w:lastRenderedPageBreak/>
        <w:t xml:space="preserve">Proposal </w:t>
      </w:r>
      <w:r w:rsidR="006E7671">
        <w:rPr>
          <w:rFonts w:cs="Arial"/>
          <w:b/>
          <w:sz w:val="22"/>
          <w:szCs w:val="22"/>
          <w:lang w:eastAsia="ko-KR"/>
        </w:rPr>
        <w:t>1</w:t>
      </w:r>
      <w:r w:rsidRPr="00176A4F">
        <w:rPr>
          <w:rFonts w:cs="Arial"/>
          <w:b/>
          <w:sz w:val="22"/>
          <w:szCs w:val="22"/>
          <w:lang w:eastAsia="ko-KR"/>
        </w:rPr>
        <w:t>:</w:t>
      </w:r>
      <w:r w:rsidR="00E87C73">
        <w:rPr>
          <w:rFonts w:cs="Arial"/>
          <w:b/>
          <w:sz w:val="22"/>
          <w:szCs w:val="22"/>
          <w:lang w:eastAsia="ko-KR"/>
        </w:rPr>
        <w:t xml:space="preserve"> I</w:t>
      </w:r>
      <w:r w:rsidR="00E87C73" w:rsidRPr="00E87C73">
        <w:rPr>
          <w:rFonts w:cs="Arial"/>
          <w:b/>
          <w:sz w:val="22"/>
          <w:szCs w:val="22"/>
          <w:lang w:eastAsia="ko-KR"/>
        </w:rPr>
        <w:t>f the CN only needs rough UE location information, the UE does not need to report the location information to the RAN, otherwise it is necessary to wait until the AS security is enabled before considering acquiring the UE location info.</w:t>
      </w:r>
    </w:p>
    <w:p w14:paraId="20BD0EC6" w14:textId="37CFD46B" w:rsidR="009C74FD" w:rsidRDefault="00E63926" w:rsidP="00000080">
      <w:pPr>
        <w:spacing w:after="0" w:line="360" w:lineRule="auto"/>
        <w:jc w:val="left"/>
        <w:rPr>
          <w:rFonts w:cs="Arial"/>
          <w:sz w:val="22"/>
          <w:szCs w:val="22"/>
          <w:lang w:eastAsia="ko-KR"/>
        </w:rPr>
      </w:pPr>
      <w:r>
        <w:rPr>
          <w:rFonts w:cs="Arial"/>
          <w:sz w:val="22"/>
          <w:szCs w:val="22"/>
          <w:lang w:eastAsia="ko-KR"/>
        </w:rPr>
        <w:t xml:space="preserve">Then, </w:t>
      </w:r>
      <w:r w:rsidR="00CE094E">
        <w:rPr>
          <w:rFonts w:cs="Arial"/>
          <w:sz w:val="22"/>
          <w:szCs w:val="22"/>
          <w:lang w:eastAsia="ko-KR"/>
        </w:rPr>
        <w:t>when AS security is enabled, whether the RAN could acquire location information of UEs is still not convergence.</w:t>
      </w:r>
      <w:r w:rsidR="00F1119A">
        <w:rPr>
          <w:rFonts w:cs="Arial"/>
          <w:sz w:val="22"/>
          <w:szCs w:val="22"/>
          <w:lang w:eastAsia="ko-KR"/>
        </w:rPr>
        <w:t xml:space="preserve"> In the email </w:t>
      </w:r>
      <w:r w:rsidR="00F1119A" w:rsidRPr="00F1119A">
        <w:rPr>
          <w:rFonts w:cs="Arial"/>
          <w:sz w:val="22"/>
          <w:szCs w:val="22"/>
          <w:lang w:eastAsia="ko-KR"/>
        </w:rPr>
        <w:t>[Post111-e] [911] [NTN] Connected mode aspects (ZTE)</w:t>
      </w:r>
      <w:r w:rsidR="00F1119A">
        <w:rPr>
          <w:rFonts w:cs="Arial"/>
          <w:sz w:val="22"/>
          <w:szCs w:val="22"/>
          <w:lang w:eastAsia="ko-KR"/>
        </w:rPr>
        <w:t xml:space="preserve">[2], there has discussed the issue that </w:t>
      </w:r>
      <w:r w:rsidR="00F1119A">
        <w:rPr>
          <w:rFonts w:cs="Arial" w:hint="eastAsia"/>
          <w:sz w:val="22"/>
          <w:szCs w:val="22"/>
          <w:lang w:eastAsia="zh-CN"/>
        </w:rPr>
        <w:t>w</w:t>
      </w:r>
      <w:r w:rsidR="00F1119A" w:rsidRPr="00F1119A">
        <w:rPr>
          <w:rFonts w:cs="Arial"/>
          <w:sz w:val="22"/>
          <w:szCs w:val="22"/>
          <w:lang w:eastAsia="ko-KR"/>
        </w:rPr>
        <w:t>hether the location information report should be supported in NTN for</w:t>
      </w:r>
      <w:r w:rsidR="00F1119A">
        <w:rPr>
          <w:rFonts w:cs="Arial"/>
          <w:sz w:val="22"/>
          <w:szCs w:val="22"/>
          <w:lang w:eastAsia="ko-KR"/>
        </w:rPr>
        <w:t xml:space="preserve"> the purpose other than SON/MDT. </w:t>
      </w:r>
      <w:r w:rsidR="003A2B58">
        <w:rPr>
          <w:rFonts w:cs="Arial"/>
          <w:sz w:val="22"/>
          <w:szCs w:val="22"/>
          <w:lang w:eastAsia="ko-KR"/>
        </w:rPr>
        <w:t xml:space="preserve">Moreover </w:t>
      </w:r>
      <w:r w:rsidR="003A2B58" w:rsidRPr="003A2B58">
        <w:rPr>
          <w:rFonts w:cs="Arial"/>
          <w:sz w:val="22"/>
          <w:szCs w:val="22"/>
          <w:lang w:eastAsia="ko-KR"/>
        </w:rPr>
        <w:t>15 out of 29 companies consider</w:t>
      </w:r>
      <w:r w:rsidR="003A2B58">
        <w:rPr>
          <w:rFonts w:cs="Arial"/>
          <w:sz w:val="22"/>
          <w:szCs w:val="22"/>
          <w:lang w:eastAsia="ko-KR"/>
        </w:rPr>
        <w:t>ed the UE location report is beneficial, and may be used in some cases, such as m</w:t>
      </w:r>
      <w:r w:rsidR="003A2B58" w:rsidRPr="003A2B58">
        <w:rPr>
          <w:rFonts w:cs="Arial"/>
          <w:sz w:val="22"/>
          <w:szCs w:val="22"/>
          <w:lang w:eastAsia="ko-KR"/>
        </w:rPr>
        <w:t>obility an</w:t>
      </w:r>
      <w:r w:rsidR="003A2B58">
        <w:rPr>
          <w:rFonts w:cs="Arial"/>
          <w:sz w:val="22"/>
          <w:szCs w:val="22"/>
          <w:lang w:eastAsia="ko-KR"/>
        </w:rPr>
        <w:t>d service continuity handling, m</w:t>
      </w:r>
      <w:r w:rsidR="003A2B58" w:rsidRPr="003A2B58">
        <w:rPr>
          <w:rFonts w:cs="Arial"/>
          <w:sz w:val="22"/>
          <w:szCs w:val="22"/>
          <w:lang w:eastAsia="ko-KR"/>
        </w:rPr>
        <w:t xml:space="preserve">easurement configuration, </w:t>
      </w:r>
      <w:r w:rsidR="003A2B58">
        <w:rPr>
          <w:rFonts w:cs="Arial"/>
          <w:sz w:val="22"/>
          <w:szCs w:val="22"/>
          <w:lang w:eastAsia="ko-KR"/>
        </w:rPr>
        <w:t>r</w:t>
      </w:r>
      <w:r w:rsidR="003A2B58" w:rsidRPr="003A2B58">
        <w:rPr>
          <w:rFonts w:cs="Arial"/>
          <w:sz w:val="22"/>
          <w:szCs w:val="22"/>
          <w:lang w:eastAsia="ko-KR"/>
        </w:rPr>
        <w:t>egistration area management and paging</w:t>
      </w:r>
      <w:r w:rsidR="003A2B58">
        <w:rPr>
          <w:rFonts w:cs="Arial"/>
          <w:sz w:val="22"/>
          <w:szCs w:val="22"/>
          <w:lang w:eastAsia="ko-KR"/>
        </w:rPr>
        <w:t>, etc.</w:t>
      </w:r>
    </w:p>
    <w:p w14:paraId="3B14EF8D" w14:textId="12989CAC" w:rsidR="003A2B58" w:rsidRDefault="00E267C2" w:rsidP="00000080">
      <w:pPr>
        <w:spacing w:after="0" w:line="360" w:lineRule="auto"/>
        <w:jc w:val="left"/>
        <w:rPr>
          <w:rFonts w:cs="Arial"/>
          <w:sz w:val="22"/>
          <w:szCs w:val="22"/>
          <w:lang w:eastAsia="ko-KR"/>
        </w:rPr>
      </w:pPr>
      <w:r>
        <w:rPr>
          <w:rFonts w:cs="Arial"/>
          <w:sz w:val="22"/>
          <w:szCs w:val="22"/>
          <w:lang w:eastAsia="ko-KR"/>
        </w:rPr>
        <w:t xml:space="preserve">From our point of view, </w:t>
      </w:r>
      <w:r w:rsidR="00FD2C25">
        <w:rPr>
          <w:rFonts w:cs="Arial"/>
          <w:sz w:val="22"/>
          <w:szCs w:val="22"/>
          <w:lang w:eastAsia="ko-KR"/>
        </w:rPr>
        <w:t xml:space="preserve">UE location information is </w:t>
      </w:r>
      <w:r w:rsidR="00FD2C25" w:rsidRPr="00FD2C25">
        <w:rPr>
          <w:rFonts w:cs="Arial" w:hint="eastAsia"/>
          <w:sz w:val="22"/>
          <w:szCs w:val="22"/>
          <w:lang w:eastAsia="ko-KR"/>
        </w:rPr>
        <w:t>of great significance</w:t>
      </w:r>
      <w:r w:rsidR="00FD2C25">
        <w:rPr>
          <w:rFonts w:cs="Arial"/>
          <w:sz w:val="22"/>
          <w:szCs w:val="22"/>
          <w:lang w:eastAsia="ko-KR"/>
        </w:rPr>
        <w:t xml:space="preserve">, particularly for mobility </w:t>
      </w:r>
      <w:r w:rsidR="00924213">
        <w:rPr>
          <w:rFonts w:cs="Arial"/>
          <w:sz w:val="22"/>
          <w:szCs w:val="22"/>
          <w:lang w:eastAsia="ko-KR"/>
        </w:rPr>
        <w:t>enhancements.</w:t>
      </w:r>
      <w:r w:rsidR="00AC66AC">
        <w:rPr>
          <w:rFonts w:cs="Arial"/>
          <w:sz w:val="22"/>
          <w:szCs w:val="22"/>
          <w:lang w:eastAsia="ko-KR"/>
        </w:rPr>
        <w:t xml:space="preserve"> In addition, the flight path information has been introduced for mobility in R15 LTE UAVs WID</w:t>
      </w:r>
      <w:r w:rsidR="00C51FB2">
        <w:rPr>
          <w:rFonts w:cs="Arial"/>
          <w:sz w:val="22"/>
          <w:szCs w:val="22"/>
          <w:lang w:eastAsia="ko-KR"/>
        </w:rPr>
        <w:t xml:space="preserve">. Therefore, </w:t>
      </w:r>
      <w:r w:rsidR="00D371BA">
        <w:rPr>
          <w:rFonts w:cs="Arial"/>
          <w:sz w:val="22"/>
          <w:szCs w:val="22"/>
          <w:lang w:eastAsia="ko-KR"/>
        </w:rPr>
        <w:t xml:space="preserve">we </w:t>
      </w:r>
      <w:r w:rsidR="00D371BA" w:rsidRPr="00D371BA">
        <w:rPr>
          <w:rFonts w:cs="Arial"/>
          <w:sz w:val="22"/>
          <w:szCs w:val="22"/>
          <w:lang w:eastAsia="ko-KR"/>
        </w:rPr>
        <w:t>sincerely</w:t>
      </w:r>
      <w:r w:rsidR="00D371BA">
        <w:rPr>
          <w:rFonts w:cs="Arial"/>
          <w:sz w:val="22"/>
          <w:szCs w:val="22"/>
          <w:lang w:eastAsia="ko-KR"/>
        </w:rPr>
        <w:t xml:space="preserve"> suggest that supporting </w:t>
      </w:r>
      <w:r w:rsidR="00D371BA" w:rsidRPr="00D371BA">
        <w:rPr>
          <w:rFonts w:cs="Arial"/>
          <w:sz w:val="22"/>
          <w:szCs w:val="22"/>
          <w:lang w:eastAsia="ko-KR"/>
        </w:rPr>
        <w:t xml:space="preserve">the RAN </w:t>
      </w:r>
      <w:r w:rsidR="00D371BA">
        <w:rPr>
          <w:rFonts w:cs="Arial"/>
          <w:sz w:val="22"/>
          <w:szCs w:val="22"/>
          <w:lang w:eastAsia="ko-KR"/>
        </w:rPr>
        <w:t>could obtain</w:t>
      </w:r>
      <w:r w:rsidR="00D371BA" w:rsidRPr="00D371BA">
        <w:rPr>
          <w:rFonts w:cs="Arial"/>
          <w:sz w:val="22"/>
          <w:szCs w:val="22"/>
          <w:lang w:eastAsia="ko-KR"/>
        </w:rPr>
        <w:t xml:space="preserve"> UE location</w:t>
      </w:r>
      <w:r w:rsidR="00D371BA">
        <w:rPr>
          <w:rFonts w:cs="Arial"/>
          <w:sz w:val="22"/>
          <w:szCs w:val="22"/>
          <w:lang w:eastAsia="ko-KR"/>
        </w:rPr>
        <w:t xml:space="preserve"> information with the p</w:t>
      </w:r>
      <w:r w:rsidR="00D371BA" w:rsidRPr="00D371BA">
        <w:rPr>
          <w:rFonts w:cs="Arial"/>
          <w:sz w:val="22"/>
          <w:szCs w:val="22"/>
          <w:lang w:eastAsia="ko-KR"/>
        </w:rPr>
        <w:t>recondition</w:t>
      </w:r>
      <w:r w:rsidR="00D371BA">
        <w:rPr>
          <w:rFonts w:cs="Arial"/>
          <w:sz w:val="22"/>
          <w:szCs w:val="22"/>
          <w:lang w:eastAsia="ko-KR"/>
        </w:rPr>
        <w:t xml:space="preserve"> that the AS security is enabled.</w:t>
      </w:r>
      <w:r w:rsidR="00490408">
        <w:rPr>
          <w:rFonts w:cs="Arial"/>
          <w:sz w:val="22"/>
          <w:szCs w:val="22"/>
          <w:lang w:eastAsia="ko-KR"/>
        </w:rPr>
        <w:t xml:space="preserve"> And whether any UE permission is demanded should be FFS or it may need to be decided by SA3 or the application layer. </w:t>
      </w:r>
    </w:p>
    <w:p w14:paraId="027FDEF2" w14:textId="04AA815C" w:rsidR="00EB5817" w:rsidRPr="00AC3DD8" w:rsidRDefault="00EB5817" w:rsidP="00000080">
      <w:pPr>
        <w:spacing w:after="0" w:line="360" w:lineRule="auto"/>
        <w:rPr>
          <w:rFonts w:cs="Arial"/>
          <w:b/>
          <w:sz w:val="22"/>
          <w:szCs w:val="22"/>
          <w:lang w:eastAsia="ko-KR"/>
        </w:rPr>
      </w:pPr>
      <w:r w:rsidRPr="00176A4F">
        <w:rPr>
          <w:rFonts w:cs="Arial"/>
          <w:b/>
          <w:sz w:val="22"/>
          <w:szCs w:val="22"/>
          <w:lang w:eastAsia="ko-KR"/>
        </w:rPr>
        <w:t xml:space="preserve">Proposal </w:t>
      </w:r>
      <w:r w:rsidR="00A236A5">
        <w:rPr>
          <w:rFonts w:cs="Arial"/>
          <w:b/>
          <w:sz w:val="22"/>
          <w:szCs w:val="22"/>
          <w:lang w:eastAsia="ko-KR"/>
        </w:rPr>
        <w:t>2</w:t>
      </w:r>
      <w:r w:rsidRPr="00176A4F">
        <w:rPr>
          <w:rFonts w:cs="Arial"/>
          <w:b/>
          <w:sz w:val="22"/>
          <w:szCs w:val="22"/>
          <w:lang w:eastAsia="ko-KR"/>
        </w:rPr>
        <w:t xml:space="preserve">: </w:t>
      </w:r>
      <w:r w:rsidR="001C4BB0">
        <w:rPr>
          <w:rFonts w:cs="Arial"/>
          <w:b/>
          <w:sz w:val="22"/>
          <w:szCs w:val="22"/>
          <w:lang w:eastAsia="ko-KR"/>
        </w:rPr>
        <w:t>W</w:t>
      </w:r>
      <w:r w:rsidR="001C4BB0" w:rsidRPr="001C4BB0">
        <w:rPr>
          <w:rFonts w:cs="Arial"/>
          <w:b/>
          <w:sz w:val="22"/>
          <w:szCs w:val="22"/>
          <w:lang w:eastAsia="ko-KR"/>
        </w:rPr>
        <w:t>e sincerely suggest that supporting the RAN could obtain UE location information with the precondition that the AS security is enabled.</w:t>
      </w:r>
      <w:r w:rsidR="00AC3DD8">
        <w:rPr>
          <w:rFonts w:cs="Arial"/>
          <w:b/>
          <w:sz w:val="22"/>
          <w:szCs w:val="22"/>
          <w:lang w:eastAsia="ko-KR"/>
        </w:rPr>
        <w:t xml:space="preserve"> </w:t>
      </w:r>
      <w:r w:rsidR="00AC3DD8" w:rsidRPr="00AC3DD8">
        <w:rPr>
          <w:rFonts w:cs="Arial"/>
          <w:b/>
          <w:sz w:val="22"/>
          <w:szCs w:val="22"/>
          <w:lang w:eastAsia="ko-KR"/>
        </w:rPr>
        <w:t xml:space="preserve">And whether any UE permission is demanded should be FFS or it may need to be decided by SA3 or the application layer. </w:t>
      </w:r>
    </w:p>
    <w:p w14:paraId="7DD6EAA2" w14:textId="7C61AF7C" w:rsidR="001C4BB0" w:rsidRDefault="006364E0" w:rsidP="00000080">
      <w:pPr>
        <w:spacing w:after="0" w:line="360" w:lineRule="auto"/>
        <w:rPr>
          <w:rFonts w:cs="Arial"/>
          <w:sz w:val="22"/>
          <w:szCs w:val="22"/>
          <w:lang w:eastAsia="ko-KR"/>
        </w:rPr>
      </w:pPr>
      <w:r>
        <w:rPr>
          <w:rFonts w:cs="Arial"/>
          <w:sz w:val="22"/>
          <w:szCs w:val="22"/>
          <w:lang w:eastAsia="ko-KR"/>
        </w:rPr>
        <w:t>F</w:t>
      </w:r>
      <w:r w:rsidR="006F3E11">
        <w:rPr>
          <w:rFonts w:cs="Arial"/>
          <w:sz w:val="22"/>
          <w:szCs w:val="22"/>
          <w:lang w:eastAsia="ko-KR"/>
        </w:rPr>
        <w:t>or the positioning solution, GNSS based UE location information could be considered which has been introduced in the NTN WID. And network-based positioning solution was also agreed to study in the RAN2 111e meeting. Both the two solutions could be studied further</w:t>
      </w:r>
      <w:r w:rsidR="004D61EB">
        <w:rPr>
          <w:rFonts w:cs="Arial"/>
          <w:sz w:val="22"/>
          <w:szCs w:val="22"/>
          <w:lang w:eastAsia="ko-KR"/>
        </w:rPr>
        <w:t xml:space="preserve"> according to the accuracy compared to the </w:t>
      </w:r>
      <w:r w:rsidR="004D61EB" w:rsidRPr="004D61EB">
        <w:rPr>
          <w:rFonts w:cs="Arial"/>
          <w:sz w:val="22"/>
          <w:szCs w:val="22"/>
          <w:lang w:eastAsia="ko-KR"/>
        </w:rPr>
        <w:t>UE-based or network-based UE location accuracy of terrestrial networks</w:t>
      </w:r>
      <w:r w:rsidR="006F3E11">
        <w:rPr>
          <w:rFonts w:cs="Arial"/>
          <w:sz w:val="22"/>
          <w:szCs w:val="22"/>
          <w:lang w:eastAsia="ko-KR"/>
        </w:rPr>
        <w:t>.</w:t>
      </w:r>
    </w:p>
    <w:p w14:paraId="3802347B" w14:textId="4FD851EB" w:rsidR="006364E0" w:rsidRPr="001C4BB0" w:rsidRDefault="0074657D" w:rsidP="00000080">
      <w:pPr>
        <w:spacing w:after="0" w:line="360" w:lineRule="auto"/>
        <w:rPr>
          <w:rFonts w:cs="Arial"/>
          <w:bCs/>
          <w:sz w:val="22"/>
          <w:szCs w:val="22"/>
          <w:lang w:eastAsia="zh-CN"/>
        </w:rPr>
      </w:pPr>
      <w:r w:rsidRPr="0074657D">
        <w:rPr>
          <w:rFonts w:cs="Arial"/>
          <w:b/>
          <w:sz w:val="22"/>
          <w:szCs w:val="22"/>
          <w:lang w:eastAsia="ko-KR"/>
        </w:rPr>
        <w:t xml:space="preserve">Proposal </w:t>
      </w:r>
      <w:r>
        <w:rPr>
          <w:rFonts w:cs="Arial"/>
          <w:b/>
          <w:sz w:val="22"/>
          <w:szCs w:val="22"/>
          <w:lang w:eastAsia="ko-KR"/>
        </w:rPr>
        <w:t>3</w:t>
      </w:r>
      <w:r w:rsidRPr="0074657D">
        <w:rPr>
          <w:rFonts w:cs="Arial"/>
          <w:b/>
          <w:sz w:val="22"/>
          <w:szCs w:val="22"/>
          <w:lang w:eastAsia="ko-KR"/>
        </w:rPr>
        <w:t>:</w:t>
      </w:r>
      <w:r>
        <w:rPr>
          <w:rFonts w:cs="Arial"/>
          <w:b/>
          <w:sz w:val="22"/>
          <w:szCs w:val="22"/>
          <w:lang w:eastAsia="ko-KR"/>
        </w:rPr>
        <w:t xml:space="preserve"> </w:t>
      </w:r>
      <w:r w:rsidR="00E56B74" w:rsidRPr="00E56B74">
        <w:rPr>
          <w:rFonts w:cs="Arial"/>
          <w:b/>
          <w:sz w:val="22"/>
          <w:szCs w:val="22"/>
          <w:lang w:eastAsia="ko-KR"/>
        </w:rPr>
        <w:t xml:space="preserve">Both the GNSS based </w:t>
      </w:r>
      <w:r w:rsidR="00E56B74">
        <w:rPr>
          <w:rFonts w:cs="Arial"/>
          <w:b/>
          <w:sz w:val="22"/>
          <w:szCs w:val="22"/>
          <w:lang w:eastAsia="ko-KR"/>
        </w:rPr>
        <w:t>and</w:t>
      </w:r>
      <w:r w:rsidR="00E56B74" w:rsidRPr="00E56B74">
        <w:rPr>
          <w:rFonts w:cs="Arial"/>
          <w:b/>
          <w:sz w:val="22"/>
          <w:szCs w:val="22"/>
          <w:lang w:eastAsia="ko-KR"/>
        </w:rPr>
        <w:t xml:space="preserve"> network-based positioning solution could be studied further according to the accuracy compared to the UE-based or network-based UE location accuracy of terrestrial networks.</w:t>
      </w:r>
    </w:p>
    <w:p w14:paraId="6E89B4AE" w14:textId="4ECF57EB" w:rsidR="00CD4C7B" w:rsidRPr="0041035B" w:rsidRDefault="00315925" w:rsidP="00B75861">
      <w:pPr>
        <w:pStyle w:val="1"/>
        <w:numPr>
          <w:ilvl w:val="0"/>
          <w:numId w:val="31"/>
        </w:numPr>
        <w:spacing w:before="0" w:line="360" w:lineRule="auto"/>
        <w:ind w:left="0"/>
        <w:rPr>
          <w:rFonts w:cs="Arial"/>
          <w:b/>
          <w:sz w:val="28"/>
          <w:szCs w:val="22"/>
        </w:rPr>
      </w:pPr>
      <w:r w:rsidRPr="0041035B">
        <w:rPr>
          <w:rFonts w:cs="Arial"/>
          <w:b/>
          <w:sz w:val="28"/>
          <w:szCs w:val="22"/>
        </w:rPr>
        <w:t>Conclusions</w:t>
      </w:r>
    </w:p>
    <w:p w14:paraId="7751816E" w14:textId="585C7432" w:rsidR="00E57B0C" w:rsidRPr="00E57B0C" w:rsidRDefault="00E57B0C" w:rsidP="00B75861">
      <w:pPr>
        <w:spacing w:line="360" w:lineRule="auto"/>
        <w:rPr>
          <w:rFonts w:cs="Arial"/>
          <w:b/>
          <w:sz w:val="22"/>
          <w:szCs w:val="22"/>
          <w:lang w:eastAsia="ko-KR"/>
        </w:rPr>
      </w:pPr>
      <w:r w:rsidRPr="00E57B0C">
        <w:rPr>
          <w:rFonts w:eastAsia="宋体" w:cs="Arial"/>
          <w:sz w:val="22"/>
          <w:szCs w:val="22"/>
        </w:rPr>
        <w:t xml:space="preserve">Based on the discussions mentioned above, in this contribution we </w:t>
      </w:r>
      <w:r w:rsidR="001B16EF" w:rsidRPr="001B16EF">
        <w:rPr>
          <w:rFonts w:eastAsia="宋体" w:cs="Arial"/>
          <w:sz w:val="22"/>
          <w:szCs w:val="22"/>
        </w:rPr>
        <w:t xml:space="preserve">provide some considerations </w:t>
      </w:r>
      <w:r w:rsidRPr="00E57B0C">
        <w:rPr>
          <w:rFonts w:eastAsia="宋体" w:cs="Arial"/>
          <w:sz w:val="22"/>
          <w:szCs w:val="22"/>
        </w:rPr>
        <w:t xml:space="preserve">on the </w:t>
      </w:r>
      <w:r w:rsidR="001B16EF">
        <w:rPr>
          <w:rFonts w:eastAsia="宋体" w:cs="Arial" w:hint="eastAsia"/>
          <w:sz w:val="22"/>
          <w:szCs w:val="22"/>
          <w:lang w:eastAsia="zh-CN"/>
        </w:rPr>
        <w:t>cell</w:t>
      </w:r>
      <w:r w:rsidR="001B16EF">
        <w:rPr>
          <w:rFonts w:eastAsia="宋体" w:cs="Arial"/>
          <w:sz w:val="22"/>
          <w:szCs w:val="22"/>
        </w:rPr>
        <w:t xml:space="preserve"> ID</w:t>
      </w:r>
      <w:r w:rsidRPr="00E57B0C">
        <w:rPr>
          <w:rFonts w:eastAsia="宋体" w:cs="Arial"/>
          <w:sz w:val="22"/>
          <w:szCs w:val="22"/>
        </w:rPr>
        <w:t xml:space="preserve"> and have the following proposa</w:t>
      </w:r>
      <w:r>
        <w:rPr>
          <w:rFonts w:eastAsia="宋体" w:cs="Arial"/>
          <w:sz w:val="22"/>
          <w:szCs w:val="22"/>
        </w:rPr>
        <w:t xml:space="preserve">ls: </w:t>
      </w:r>
    </w:p>
    <w:p w14:paraId="7FEBDC33" w14:textId="77777777" w:rsidR="00F25C12" w:rsidRPr="00E87C73" w:rsidRDefault="00F25C12" w:rsidP="00F25C12">
      <w:pPr>
        <w:spacing w:after="0" w:line="360" w:lineRule="auto"/>
        <w:rPr>
          <w:rFonts w:cs="Arial"/>
          <w:b/>
          <w:sz w:val="22"/>
          <w:szCs w:val="22"/>
          <w:lang w:eastAsia="ko-KR"/>
        </w:rPr>
      </w:pPr>
      <w:r w:rsidRPr="00176A4F">
        <w:rPr>
          <w:rFonts w:cs="Arial"/>
          <w:b/>
          <w:sz w:val="22"/>
          <w:szCs w:val="22"/>
          <w:lang w:eastAsia="ko-KR"/>
        </w:rPr>
        <w:lastRenderedPageBreak/>
        <w:t xml:space="preserve">Proposal </w:t>
      </w:r>
      <w:r>
        <w:rPr>
          <w:rFonts w:cs="Arial"/>
          <w:b/>
          <w:sz w:val="22"/>
          <w:szCs w:val="22"/>
          <w:lang w:eastAsia="ko-KR"/>
        </w:rPr>
        <w:t>1</w:t>
      </w:r>
      <w:r w:rsidRPr="00176A4F">
        <w:rPr>
          <w:rFonts w:cs="Arial"/>
          <w:b/>
          <w:sz w:val="22"/>
          <w:szCs w:val="22"/>
          <w:lang w:eastAsia="ko-KR"/>
        </w:rPr>
        <w:t>:</w:t>
      </w:r>
      <w:r>
        <w:rPr>
          <w:rFonts w:cs="Arial"/>
          <w:b/>
          <w:sz w:val="22"/>
          <w:szCs w:val="22"/>
          <w:lang w:eastAsia="ko-KR"/>
        </w:rPr>
        <w:t xml:space="preserve"> I</w:t>
      </w:r>
      <w:r w:rsidRPr="00E87C73">
        <w:rPr>
          <w:rFonts w:cs="Arial"/>
          <w:b/>
          <w:sz w:val="22"/>
          <w:szCs w:val="22"/>
          <w:lang w:eastAsia="ko-KR"/>
        </w:rPr>
        <w:t>f the CN only needs rough UE location information, the UE does not need to report the location information to the RAN, otherwise it is necessary to wait until the AS security is enabled before considering acquiring the UE location info.</w:t>
      </w:r>
    </w:p>
    <w:p w14:paraId="166B8532" w14:textId="77777777" w:rsidR="00F25C12" w:rsidRPr="00AC3DD8" w:rsidRDefault="00F25C12" w:rsidP="00F25C12">
      <w:pPr>
        <w:spacing w:after="0" w:line="360" w:lineRule="auto"/>
        <w:rPr>
          <w:rFonts w:cs="Arial"/>
          <w:b/>
          <w:sz w:val="22"/>
          <w:szCs w:val="22"/>
          <w:lang w:eastAsia="ko-KR"/>
        </w:rPr>
      </w:pPr>
      <w:r w:rsidRPr="00176A4F">
        <w:rPr>
          <w:rFonts w:cs="Arial"/>
          <w:b/>
          <w:sz w:val="22"/>
          <w:szCs w:val="22"/>
          <w:lang w:eastAsia="ko-KR"/>
        </w:rPr>
        <w:t xml:space="preserve">Proposal </w:t>
      </w:r>
      <w:r>
        <w:rPr>
          <w:rFonts w:cs="Arial"/>
          <w:b/>
          <w:sz w:val="22"/>
          <w:szCs w:val="22"/>
          <w:lang w:eastAsia="ko-KR"/>
        </w:rPr>
        <w:t>2</w:t>
      </w:r>
      <w:r w:rsidRPr="00176A4F">
        <w:rPr>
          <w:rFonts w:cs="Arial"/>
          <w:b/>
          <w:sz w:val="22"/>
          <w:szCs w:val="22"/>
          <w:lang w:eastAsia="ko-KR"/>
        </w:rPr>
        <w:t xml:space="preserve">: </w:t>
      </w:r>
      <w:r>
        <w:rPr>
          <w:rFonts w:cs="Arial"/>
          <w:b/>
          <w:sz w:val="22"/>
          <w:szCs w:val="22"/>
          <w:lang w:eastAsia="ko-KR"/>
        </w:rPr>
        <w:t>W</w:t>
      </w:r>
      <w:r w:rsidRPr="001C4BB0">
        <w:rPr>
          <w:rFonts w:cs="Arial"/>
          <w:b/>
          <w:sz w:val="22"/>
          <w:szCs w:val="22"/>
          <w:lang w:eastAsia="ko-KR"/>
        </w:rPr>
        <w:t>e sincerely suggest that supporting the RAN could obtain UE location information with the precondition that the AS security is enabled.</w:t>
      </w:r>
      <w:r>
        <w:rPr>
          <w:rFonts w:cs="Arial"/>
          <w:b/>
          <w:sz w:val="22"/>
          <w:szCs w:val="22"/>
          <w:lang w:eastAsia="ko-KR"/>
        </w:rPr>
        <w:t xml:space="preserve"> </w:t>
      </w:r>
      <w:r w:rsidRPr="00AC3DD8">
        <w:rPr>
          <w:rFonts w:cs="Arial"/>
          <w:b/>
          <w:sz w:val="22"/>
          <w:szCs w:val="22"/>
          <w:lang w:eastAsia="ko-KR"/>
        </w:rPr>
        <w:t xml:space="preserve">And whether any UE permission is demanded should be FFS or it may need to be decided by SA3 or the application layer. </w:t>
      </w:r>
    </w:p>
    <w:p w14:paraId="35E17B99" w14:textId="77777777" w:rsidR="00F25C12" w:rsidRPr="00E56B74" w:rsidRDefault="00F25C12" w:rsidP="00F25C12">
      <w:pPr>
        <w:spacing w:after="0" w:line="360" w:lineRule="auto"/>
        <w:rPr>
          <w:rFonts w:cs="Arial"/>
          <w:b/>
          <w:sz w:val="22"/>
          <w:szCs w:val="22"/>
          <w:lang w:eastAsia="ko-KR"/>
        </w:rPr>
      </w:pPr>
      <w:r w:rsidRPr="0074657D">
        <w:rPr>
          <w:rFonts w:cs="Arial"/>
          <w:b/>
          <w:sz w:val="22"/>
          <w:szCs w:val="22"/>
          <w:lang w:eastAsia="ko-KR"/>
        </w:rPr>
        <w:t xml:space="preserve">Proposal </w:t>
      </w:r>
      <w:r>
        <w:rPr>
          <w:rFonts w:cs="Arial"/>
          <w:b/>
          <w:sz w:val="22"/>
          <w:szCs w:val="22"/>
          <w:lang w:eastAsia="ko-KR"/>
        </w:rPr>
        <w:t>3</w:t>
      </w:r>
      <w:r w:rsidRPr="0074657D">
        <w:rPr>
          <w:rFonts w:cs="Arial"/>
          <w:b/>
          <w:sz w:val="22"/>
          <w:szCs w:val="22"/>
          <w:lang w:eastAsia="ko-KR"/>
        </w:rPr>
        <w:t>:</w:t>
      </w:r>
      <w:r>
        <w:rPr>
          <w:rFonts w:cs="Arial"/>
          <w:b/>
          <w:sz w:val="22"/>
          <w:szCs w:val="22"/>
          <w:lang w:eastAsia="ko-KR"/>
        </w:rPr>
        <w:t xml:space="preserve"> </w:t>
      </w:r>
      <w:r w:rsidRPr="00E56B74">
        <w:rPr>
          <w:rFonts w:cs="Arial"/>
          <w:b/>
          <w:sz w:val="22"/>
          <w:szCs w:val="22"/>
          <w:lang w:eastAsia="ko-KR"/>
        </w:rPr>
        <w:t xml:space="preserve">Both the GNSS based </w:t>
      </w:r>
      <w:r>
        <w:rPr>
          <w:rFonts w:cs="Arial"/>
          <w:b/>
          <w:sz w:val="22"/>
          <w:szCs w:val="22"/>
          <w:lang w:eastAsia="ko-KR"/>
        </w:rPr>
        <w:t>and</w:t>
      </w:r>
      <w:r w:rsidRPr="00E56B74">
        <w:rPr>
          <w:rFonts w:cs="Arial"/>
          <w:b/>
          <w:sz w:val="22"/>
          <w:szCs w:val="22"/>
          <w:lang w:eastAsia="ko-KR"/>
        </w:rPr>
        <w:t xml:space="preserve"> network-based positioning solution could be studied further according to the accuracy compared to the UE-based or network-based UE location accuracy of terrestrial networks.</w:t>
      </w:r>
    </w:p>
    <w:p w14:paraId="70E9270A" w14:textId="77777777" w:rsidR="00A854B8" w:rsidRPr="004E0C79" w:rsidRDefault="00A854B8" w:rsidP="004E0C79">
      <w:pPr>
        <w:pStyle w:val="1"/>
        <w:rPr>
          <w:rFonts w:cs="Arial"/>
          <w:b/>
          <w:sz w:val="28"/>
          <w:szCs w:val="22"/>
        </w:rPr>
      </w:pPr>
      <w:r w:rsidRPr="004E0C79">
        <w:rPr>
          <w:rFonts w:cs="Arial"/>
          <w:b/>
          <w:sz w:val="28"/>
          <w:szCs w:val="22"/>
        </w:rPr>
        <w:t>References</w:t>
      </w:r>
      <w:bookmarkStart w:id="3" w:name="_Ref16696641"/>
    </w:p>
    <w:bookmarkEnd w:id="3"/>
    <w:p w14:paraId="68F9F486" w14:textId="5E3BD3F0" w:rsidR="00397C2F" w:rsidRPr="00F1119A" w:rsidRDefault="00B343D1" w:rsidP="00D93135">
      <w:pPr>
        <w:pStyle w:val="Reference"/>
        <w:jc w:val="both"/>
        <w:rPr>
          <w:rFonts w:ascii="Arial" w:hAnsi="Arial" w:cs="Arial"/>
        </w:rPr>
      </w:pPr>
      <w:r w:rsidRPr="00B343D1">
        <w:rPr>
          <w:rFonts w:ascii="Arial" w:hAnsi="Arial" w:cs="Arial"/>
          <w:lang w:val="en-GB"/>
        </w:rPr>
        <w:t>R2-2011041, Reply LS on SA WG2 assumptions from conclusion of study on architecture aspects for using satellite access in 5G (R3-207062; conta</w:t>
      </w:r>
      <w:r w:rsidR="009B76B8">
        <w:rPr>
          <w:rFonts w:ascii="Arial" w:hAnsi="Arial" w:cs="Arial"/>
          <w:lang w:val="en-GB"/>
        </w:rPr>
        <w:t>ct: Qualcomm)</w:t>
      </w:r>
      <w:r w:rsidR="009B76B8">
        <w:rPr>
          <w:rFonts w:ascii="Arial" w:hAnsi="Arial" w:cs="Arial"/>
          <w:lang w:val="en-GB"/>
        </w:rPr>
        <w:tab/>
        <w:t>RAN3</w:t>
      </w:r>
      <w:r w:rsidR="009B76B8">
        <w:rPr>
          <w:rFonts w:ascii="Arial" w:hAnsi="Arial" w:cs="Arial"/>
          <w:lang w:val="en-GB"/>
        </w:rPr>
        <w:tab/>
        <w:t>LS in</w:t>
      </w:r>
      <w:r w:rsidR="009B76B8">
        <w:rPr>
          <w:rFonts w:ascii="Arial" w:hAnsi="Arial" w:cs="Arial"/>
          <w:lang w:val="en-GB"/>
        </w:rPr>
        <w:tab/>
        <w:t>Rel-17</w:t>
      </w:r>
      <w:r w:rsidRPr="00B343D1">
        <w:rPr>
          <w:rFonts w:ascii="Arial" w:hAnsi="Arial" w:cs="Arial"/>
          <w:lang w:val="en-GB"/>
        </w:rPr>
        <w:t>.</w:t>
      </w:r>
    </w:p>
    <w:p w14:paraId="0A061868" w14:textId="3DCABA5B" w:rsidR="00F1119A" w:rsidRPr="00D93135" w:rsidRDefault="00F1119A" w:rsidP="00F1119A">
      <w:pPr>
        <w:pStyle w:val="Reference"/>
        <w:rPr>
          <w:rFonts w:ascii="Arial" w:hAnsi="Arial" w:cs="Arial"/>
        </w:rPr>
      </w:pPr>
      <w:r w:rsidRPr="00F1119A">
        <w:rPr>
          <w:rFonts w:ascii="Arial" w:hAnsi="Arial" w:cs="Arial"/>
        </w:rPr>
        <w:t>R2-2009803_Report of [Post111-e] [911] [NTN] Connected mode aspects (ZTE)</w:t>
      </w:r>
    </w:p>
    <w:sectPr w:rsidR="00F1119A" w:rsidRPr="00D9313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919FA" w14:textId="77777777" w:rsidR="003228A6" w:rsidRDefault="003228A6">
      <w:r>
        <w:separator/>
      </w:r>
    </w:p>
  </w:endnote>
  <w:endnote w:type="continuationSeparator" w:id="0">
    <w:p w14:paraId="739D2F0A" w14:textId="77777777" w:rsidR="003228A6" w:rsidRDefault="0032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21BAB" w14:textId="77777777" w:rsidR="003228A6" w:rsidRDefault="003228A6">
      <w:r>
        <w:separator/>
      </w:r>
    </w:p>
  </w:footnote>
  <w:footnote w:type="continuationSeparator" w:id="0">
    <w:p w14:paraId="665594A7" w14:textId="77777777" w:rsidR="003228A6" w:rsidRDefault="003228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5"/>
  </w:num>
  <w:num w:numId="2">
    <w:abstractNumId w:val="3"/>
  </w:num>
  <w:num w:numId="3">
    <w:abstractNumId w:val="19"/>
  </w:num>
  <w:num w:numId="4">
    <w:abstractNumId w:val="1"/>
  </w:num>
  <w:num w:numId="5">
    <w:abstractNumId w:val="14"/>
  </w:num>
  <w:num w:numId="6">
    <w:abstractNumId w:val="2"/>
  </w:num>
  <w:num w:numId="7">
    <w:abstractNumId w:val="3"/>
  </w:num>
  <w:num w:numId="8">
    <w:abstractNumId w:val="18"/>
  </w:num>
  <w:num w:numId="9">
    <w:abstractNumId w:val="4"/>
  </w:num>
  <w:num w:numId="10">
    <w:abstractNumId w:val="16"/>
  </w:num>
  <w:num w:numId="11">
    <w:abstractNumId w:val="20"/>
  </w:num>
  <w:num w:numId="12">
    <w:abstractNumId w:val="8"/>
  </w:num>
  <w:num w:numId="13">
    <w:abstractNumId w:val="12"/>
  </w:num>
  <w:num w:numId="14">
    <w:abstractNumId w:val="9"/>
  </w:num>
  <w:num w:numId="15">
    <w:abstractNumId w:val="0"/>
  </w:num>
  <w:num w:numId="16">
    <w:abstractNumId w:val="3"/>
  </w:num>
  <w:num w:numId="17">
    <w:abstractNumId w:val="3"/>
  </w:num>
  <w:num w:numId="18">
    <w:abstractNumId w:val="10"/>
  </w:num>
  <w:num w:numId="19">
    <w:abstractNumId w:val="15"/>
  </w:num>
  <w:num w:numId="20">
    <w:abstractNumId w:val="6"/>
  </w:num>
  <w:num w:numId="21">
    <w:abstractNumId w:val="21"/>
  </w:num>
  <w:num w:numId="22">
    <w:abstractNumId w:val="17"/>
  </w:num>
  <w:num w:numId="23">
    <w:abstractNumId w:val="11"/>
  </w:num>
  <w:num w:numId="24">
    <w:abstractNumId w:val="11"/>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29AD"/>
    <w:rsid w:val="00263079"/>
    <w:rsid w:val="002650B3"/>
    <w:rsid w:val="002660DC"/>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422"/>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89C"/>
    <w:rsid w:val="002F4C4E"/>
    <w:rsid w:val="002F6205"/>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28A6"/>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40AA"/>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4207"/>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EA0"/>
    <w:rsid w:val="00443E17"/>
    <w:rsid w:val="004446E6"/>
    <w:rsid w:val="004463E1"/>
    <w:rsid w:val="004467EB"/>
    <w:rsid w:val="004479B2"/>
    <w:rsid w:val="00450138"/>
    <w:rsid w:val="004514F9"/>
    <w:rsid w:val="00454593"/>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EAA"/>
    <w:rsid w:val="00490408"/>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6666"/>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08E3"/>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57CD"/>
    <w:rsid w:val="00946DB9"/>
    <w:rsid w:val="009471E0"/>
    <w:rsid w:val="00950F6A"/>
    <w:rsid w:val="009515B3"/>
    <w:rsid w:val="009524ED"/>
    <w:rsid w:val="00955107"/>
    <w:rsid w:val="00957929"/>
    <w:rsid w:val="00960738"/>
    <w:rsid w:val="00961153"/>
    <w:rsid w:val="00963E78"/>
    <w:rsid w:val="00964204"/>
    <w:rsid w:val="00965F51"/>
    <w:rsid w:val="009662BB"/>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024"/>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626"/>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46B6"/>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98E"/>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6736"/>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371BA"/>
    <w:rsid w:val="00D41E58"/>
    <w:rsid w:val="00D42E0A"/>
    <w:rsid w:val="00D43866"/>
    <w:rsid w:val="00D43E63"/>
    <w:rsid w:val="00D442A1"/>
    <w:rsid w:val="00D44601"/>
    <w:rsid w:val="00D45E4B"/>
    <w:rsid w:val="00D45E5F"/>
    <w:rsid w:val="00D470D4"/>
    <w:rsid w:val="00D47302"/>
    <w:rsid w:val="00D51855"/>
    <w:rsid w:val="00D52B48"/>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89F"/>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98B"/>
    <w:rsid w:val="00F1111C"/>
    <w:rsid w:val="00F1119A"/>
    <w:rsid w:val="00F145FC"/>
    <w:rsid w:val="00F1618E"/>
    <w:rsid w:val="00F16663"/>
    <w:rsid w:val="00F16FEC"/>
    <w:rsid w:val="00F174D0"/>
    <w:rsid w:val="00F2026E"/>
    <w:rsid w:val="00F209A1"/>
    <w:rsid w:val="00F213BE"/>
    <w:rsid w:val="00F22F7A"/>
    <w:rsid w:val="00F243CB"/>
    <w:rsid w:val="00F24A86"/>
    <w:rsid w:val="00F2519C"/>
    <w:rsid w:val="00F25C12"/>
    <w:rsid w:val="00F26BC6"/>
    <w:rsid w:val="00F2757B"/>
    <w:rsid w:val="00F27AC2"/>
    <w:rsid w:val="00F27C67"/>
    <w:rsid w:val="00F27F87"/>
    <w:rsid w:val="00F32A97"/>
    <w:rsid w:val="00F339A6"/>
    <w:rsid w:val="00F3430F"/>
    <w:rsid w:val="00F35927"/>
    <w:rsid w:val="00F367A2"/>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qFormat/>
    <w:rsid w:val="0056573F"/>
    <w:rPr>
      <w:color w:val="0000FF"/>
      <w:u w:val="single"/>
    </w:rPr>
  </w:style>
  <w:style w:type="paragraph" w:styleId="a6">
    <w:name w:val="caption"/>
    <w:basedOn w:val="a"/>
    <w:next w:val="a"/>
    <w:uiPriority w:val="35"/>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F0ABF-02F9-4B5F-8B39-A191B615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712</TotalTime>
  <Pages>3</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100</cp:revision>
  <cp:lastPrinted>2016-01-11T02:35:00Z</cp:lastPrinted>
  <dcterms:created xsi:type="dcterms:W3CDTF">2020-10-22T17:55:00Z</dcterms:created>
  <dcterms:modified xsi:type="dcterms:W3CDTF">2021-01-15T02:44:00Z</dcterms:modified>
</cp:coreProperties>
</file>